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1" w:rsidRPr="003F67A2" w:rsidRDefault="00047A01" w:rsidP="00047A0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4723CE" wp14:editId="5C357E2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47A01" w:rsidRPr="003F67A2" w:rsidRDefault="00047A01" w:rsidP="00047A0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47A01" w:rsidRPr="003F67A2" w:rsidRDefault="00047A01" w:rsidP="00047A01">
      <w:pPr>
        <w:jc w:val="center"/>
        <w:rPr>
          <w:sz w:val="28"/>
          <w:szCs w:val="28"/>
        </w:rPr>
      </w:pPr>
    </w:p>
    <w:p w:rsidR="00047A01" w:rsidRPr="003F67A2" w:rsidRDefault="00047A01" w:rsidP="00047A0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47A01" w:rsidRPr="003F67A2" w:rsidRDefault="00047A01" w:rsidP="00047A01">
      <w:pPr>
        <w:jc w:val="center"/>
        <w:rPr>
          <w:sz w:val="28"/>
          <w:szCs w:val="28"/>
        </w:rPr>
      </w:pPr>
    </w:p>
    <w:p w:rsidR="00047A01" w:rsidRPr="003F67A2" w:rsidRDefault="00047A01" w:rsidP="00047A0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47A01" w:rsidRPr="003F67A2" w:rsidRDefault="00047A01" w:rsidP="00047A01">
      <w:pPr>
        <w:jc w:val="center"/>
        <w:rPr>
          <w:b/>
          <w:sz w:val="28"/>
          <w:szCs w:val="28"/>
        </w:rPr>
      </w:pPr>
    </w:p>
    <w:p w:rsidR="00CC6BD2" w:rsidRPr="00047A01" w:rsidRDefault="00047A01" w:rsidP="00047A0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36</w:t>
      </w:r>
      <w:bookmarkStart w:id="0" w:name="_GoBack"/>
      <w:bookmarkEnd w:id="0"/>
    </w:p>
    <w:p w:rsidR="00CC6BD2" w:rsidRPr="00047A01" w:rsidRDefault="00CC6BD2" w:rsidP="006D32F5">
      <w:pPr>
        <w:rPr>
          <w:sz w:val="28"/>
          <w:szCs w:val="28"/>
        </w:rPr>
      </w:pPr>
    </w:p>
    <w:p w:rsidR="00CC6BD2" w:rsidRPr="00047A01" w:rsidRDefault="00CC6BD2" w:rsidP="006D32F5">
      <w:pPr>
        <w:rPr>
          <w:sz w:val="28"/>
          <w:szCs w:val="28"/>
        </w:rPr>
      </w:pPr>
    </w:p>
    <w:p w:rsidR="006D32F5" w:rsidRPr="00517AB2" w:rsidRDefault="006D32F5" w:rsidP="00CC6BD2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товарно-матеріальних 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цінностей з балансу департаменту       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забезпечення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на баланс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 управління справами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юридичного забезпечення</w:t>
      </w:r>
    </w:p>
    <w:p w:rsidR="006D32F5" w:rsidRDefault="006D32F5" w:rsidP="00CC6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</w:p>
    <w:p w:rsidR="006D32F5" w:rsidRDefault="006D32F5" w:rsidP="006D32F5">
      <w:pPr>
        <w:jc w:val="both"/>
        <w:rPr>
          <w:sz w:val="28"/>
          <w:szCs w:val="28"/>
          <w:lang w:val="uk-UA"/>
        </w:rPr>
      </w:pP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п. 31 ст. 26, ст. 59 та ст. 60  Закону України «Про місцеве самоврядування в Україні», рішення Черкаської міської ради від 21.03.2019 № 2-4173 «Про утворення деяких юридичних осіб Черкаської міської ради, затвердження їх структури та внесення змін до рішення Черкаської міської ради від 23.05.2013 № 3-1682», рішення Черкаської міської ради від 20.06.2013 №3-1712 «Про нову редакцію Положення про порядок списання та передачі майна, що перебуває у комунальній власності територіальної громади м. Черкаси», протоколу від   </w:t>
      </w:r>
      <w:r w:rsidR="00031E27">
        <w:rPr>
          <w:sz w:val="28"/>
          <w:szCs w:val="28"/>
          <w:lang w:val="uk-UA"/>
        </w:rPr>
        <w:t>13 серпня 2021</w:t>
      </w:r>
      <w:r w:rsidR="00D5327E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 №   </w:t>
      </w:r>
      <w:r w:rsidR="00031E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засідання комісії з припинення департаменту організаційного забезпечення Черкаської міської ради, виконавчий комітет Черкаської </w:t>
      </w:r>
      <w:r w:rsidRPr="00E31C74">
        <w:rPr>
          <w:sz w:val="28"/>
          <w:szCs w:val="28"/>
          <w:lang w:val="uk-UA"/>
        </w:rPr>
        <w:t>міської ради</w:t>
      </w:r>
    </w:p>
    <w:p w:rsidR="006D32F5" w:rsidRPr="00E31C74" w:rsidRDefault="006D32F5" w:rsidP="006D32F5">
      <w:pPr>
        <w:jc w:val="both"/>
        <w:rPr>
          <w:sz w:val="28"/>
          <w:szCs w:val="28"/>
          <w:lang w:val="uk-UA"/>
        </w:rPr>
      </w:pPr>
    </w:p>
    <w:p w:rsidR="006D32F5" w:rsidRPr="003237AF" w:rsidRDefault="006D32F5" w:rsidP="006D32F5">
      <w:pPr>
        <w:jc w:val="both"/>
        <w:rPr>
          <w:b/>
          <w:bCs/>
          <w:sz w:val="28"/>
          <w:szCs w:val="28"/>
          <w:lang w:val="uk-UA"/>
        </w:rPr>
      </w:pPr>
      <w:r w:rsidRPr="00E31C74">
        <w:rPr>
          <w:bCs/>
          <w:sz w:val="28"/>
          <w:szCs w:val="28"/>
          <w:lang w:val="uk-UA"/>
        </w:rPr>
        <w:t>ВИРІШИВ</w:t>
      </w:r>
      <w:r w:rsidRPr="00E1158B">
        <w:rPr>
          <w:b/>
          <w:bCs/>
          <w:sz w:val="28"/>
          <w:szCs w:val="28"/>
          <w:lang w:val="uk-UA"/>
        </w:rPr>
        <w:t>:</w:t>
      </w:r>
    </w:p>
    <w:p w:rsidR="006D32F5" w:rsidRPr="00682E6C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Передати  з балансу департаменту організаційного забезпечення Черкаської міської ради на баланс департаменту управління справами та юридичного забезпечення Черкаської міської ради  матеріальні цінності згідно з додатком.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 Утворити комісію для прийому – передачі у складі: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Голова комісії: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Волошин І.В.  – голова комісії з припинення  департаменту організаційного забезпечення Черкаської міської ради.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Члени комісії: </w:t>
      </w:r>
    </w:p>
    <w:p w:rsidR="006D32F5" w:rsidRDefault="006D32F5" w:rsidP="00061018">
      <w:pPr>
        <w:ind w:left="18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Гончар Ю.Г. –  директор департаменту управління справами та юридичного забезпечення Черкаської міської ради;</w:t>
      </w:r>
    </w:p>
    <w:p w:rsidR="006D32F5" w:rsidRDefault="00D5327E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Ковальчук К.А. - </w:t>
      </w:r>
      <w:r w:rsidR="006D32F5">
        <w:rPr>
          <w:sz w:val="28"/>
          <w:szCs w:val="28"/>
          <w:lang w:val="uk-UA"/>
        </w:rPr>
        <w:t xml:space="preserve"> начальник відділу  бухгалтерського обліку та звітності департаменту управління справами та юридичного забезпечення Черкаської міської ради;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Прудиус Н.О. – член комісії з припинення департаменту організаційного забезпечення Черкаської міської ради;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Іляшенко В.В. – член комісії з припинення департаменту організаційного забезпечення Черкаської міської ради.</w:t>
      </w:r>
    </w:p>
    <w:p w:rsidR="006D32F5" w:rsidRDefault="00D5327E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6D32F5">
        <w:rPr>
          <w:sz w:val="28"/>
          <w:szCs w:val="28"/>
          <w:lang w:val="uk-UA"/>
        </w:rPr>
        <w:t>Члену комісії з припинення  департаменту організаційного забезпечення Черкаської міської ради Прудиус Н.О.  зняти з балансу  та передати на баланс департаменту управління справами та юридичного забезпечення Черкаської міської ради (Гончар Ю.Г.)  матеріальні цінності  (додаток)  згідно з чинним законодавством.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Голові комісії Волошин</w:t>
      </w:r>
      <w:r w:rsidR="00031E2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І.В. акт прийому – передачі подати на затвердження міському голові в місячний термін з дня прийняття цього рішення.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рішення покласти на голову комісії з припинення департамент</w:t>
      </w:r>
      <w:r w:rsidR="00031E27">
        <w:rPr>
          <w:sz w:val="28"/>
          <w:szCs w:val="28"/>
          <w:lang w:val="uk-UA"/>
        </w:rPr>
        <w:t xml:space="preserve">у організаційного забезпечення </w:t>
      </w:r>
      <w:r>
        <w:rPr>
          <w:sz w:val="28"/>
          <w:szCs w:val="28"/>
          <w:lang w:val="uk-UA"/>
        </w:rPr>
        <w:t>Волошина І.В.</w:t>
      </w:r>
    </w:p>
    <w:p w:rsidR="006D32F5" w:rsidRDefault="006D32F5" w:rsidP="006D32F5">
      <w:pPr>
        <w:jc w:val="both"/>
        <w:rPr>
          <w:sz w:val="28"/>
          <w:szCs w:val="28"/>
          <w:lang w:val="uk-UA"/>
        </w:rPr>
      </w:pPr>
    </w:p>
    <w:p w:rsidR="006D32F5" w:rsidRDefault="006D32F5" w:rsidP="006D32F5">
      <w:pPr>
        <w:jc w:val="both"/>
        <w:rPr>
          <w:sz w:val="28"/>
          <w:szCs w:val="28"/>
          <w:lang w:val="uk-UA"/>
        </w:rPr>
      </w:pPr>
    </w:p>
    <w:p w:rsidR="006D32F5" w:rsidRDefault="006D32F5" w:rsidP="006D3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А.В. Бондаренко</w:t>
      </w:r>
    </w:p>
    <w:p w:rsidR="006D32F5" w:rsidRDefault="006D32F5" w:rsidP="006D32F5">
      <w:pPr>
        <w:ind w:left="570"/>
        <w:jc w:val="both"/>
        <w:rPr>
          <w:sz w:val="28"/>
          <w:szCs w:val="28"/>
          <w:lang w:val="uk-UA"/>
        </w:rPr>
      </w:pPr>
    </w:p>
    <w:p w:rsidR="00B82F44" w:rsidRDefault="00B82F44" w:rsidP="00B82F44">
      <w:pPr>
        <w:rPr>
          <w:sz w:val="28"/>
          <w:szCs w:val="28"/>
        </w:rPr>
      </w:pPr>
      <w:r>
        <w:rPr>
          <w:lang w:val="uk-UA"/>
        </w:rPr>
        <w:t xml:space="preserve">  </w:t>
      </w:r>
      <w:r w:rsidRPr="006C6BD7">
        <w:t xml:space="preserve"> </w:t>
      </w:r>
    </w:p>
    <w:p w:rsidR="00B82F44" w:rsidRDefault="00B82F4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82F44" w:rsidRDefault="00B82F44" w:rsidP="00B82F44">
      <w:pPr>
        <w:tabs>
          <w:tab w:val="left" w:pos="6624"/>
        </w:tabs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Додаток </w:t>
      </w:r>
    </w:p>
    <w:p w:rsidR="00B82F44" w:rsidRDefault="00B82F44" w:rsidP="00B82F44">
      <w:pPr>
        <w:tabs>
          <w:tab w:val="left" w:pos="6624"/>
        </w:tabs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B82F44" w:rsidRPr="00672302" w:rsidRDefault="00B82F44" w:rsidP="00B82F44">
      <w:pPr>
        <w:tabs>
          <w:tab w:val="left" w:pos="6624"/>
        </w:tabs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Черкаської міської ради</w:t>
      </w:r>
    </w:p>
    <w:p w:rsidR="00B82F44" w:rsidRDefault="00B82F44" w:rsidP="00B82F44">
      <w:pPr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________________ № _______</w:t>
      </w:r>
    </w:p>
    <w:p w:rsidR="00B82F44" w:rsidRDefault="00B82F44" w:rsidP="00B82F44">
      <w:pPr>
        <w:tabs>
          <w:tab w:val="left" w:pos="3276"/>
        </w:tabs>
        <w:ind w:left="570"/>
        <w:jc w:val="center"/>
        <w:rPr>
          <w:sz w:val="28"/>
          <w:szCs w:val="28"/>
          <w:lang w:val="uk-UA"/>
        </w:rPr>
      </w:pPr>
    </w:p>
    <w:p w:rsidR="00B82F44" w:rsidRDefault="00B82F44" w:rsidP="00B82F44">
      <w:pPr>
        <w:tabs>
          <w:tab w:val="left" w:pos="3276"/>
        </w:tabs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82F44" w:rsidRDefault="00B82F44" w:rsidP="00B82F44">
      <w:pPr>
        <w:tabs>
          <w:tab w:val="left" w:pos="3276"/>
        </w:tabs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цінностей, що передаються з балансу департаменту</w:t>
      </w:r>
    </w:p>
    <w:p w:rsidR="00B82F44" w:rsidRDefault="00B82F44" w:rsidP="00B82F44">
      <w:pPr>
        <w:tabs>
          <w:tab w:val="left" w:pos="3276"/>
        </w:tabs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забезпечення Черкаської міської ради на баланс</w:t>
      </w:r>
    </w:p>
    <w:p w:rsidR="00B82F44" w:rsidRPr="006C2C6F" w:rsidRDefault="00B82F44" w:rsidP="00B82F44">
      <w:pPr>
        <w:tabs>
          <w:tab w:val="left" w:pos="3276"/>
        </w:tabs>
        <w:ind w:left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управління справами та юридичного забезпечення Черкаської міської ради</w:t>
      </w:r>
    </w:p>
    <w:p w:rsidR="00B82F44" w:rsidRDefault="00B82F44" w:rsidP="00B82F44">
      <w:pPr>
        <w:tabs>
          <w:tab w:val="left" w:pos="4332"/>
        </w:tabs>
        <w:ind w:left="570"/>
        <w:jc w:val="both"/>
        <w:rPr>
          <w:sz w:val="28"/>
          <w:szCs w:val="28"/>
          <w:lang w:val="uk-UA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701"/>
        <w:gridCol w:w="1701"/>
        <w:gridCol w:w="1134"/>
        <w:gridCol w:w="1381"/>
      </w:tblGrid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 w:rsidRPr="00B25BA2">
              <w:rPr>
                <w:lang w:val="uk-UA"/>
              </w:rPr>
              <w:t>№ п/</w:t>
            </w:r>
            <w:proofErr w:type="spellStart"/>
            <w:r w:rsidRPr="00B25BA2">
              <w:rPr>
                <w:lang w:val="uk-UA"/>
              </w:rPr>
              <w:t>п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 w:rsidRPr="00B25BA2">
              <w:rPr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 w:rsidRPr="00B25BA2">
              <w:rPr>
                <w:lang w:val="uk-UA"/>
              </w:rPr>
              <w:t>Інвентарний</w:t>
            </w:r>
          </w:p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 w:rsidRPr="00B25BA2">
              <w:rPr>
                <w:lang w:val="uk-UA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  <w:r w:rsidRPr="00B25BA2">
              <w:rPr>
                <w:lang w:val="uk-UA"/>
              </w:rPr>
              <w:t>, грн.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proofErr w:type="spellStart"/>
            <w:r w:rsidRPr="00B25BA2">
              <w:rPr>
                <w:lang w:val="uk-UA"/>
              </w:rPr>
              <w:t>К-ть</w:t>
            </w:r>
            <w:proofErr w:type="spellEnd"/>
            <w:r w:rsidRPr="00B25BA2">
              <w:rPr>
                <w:lang w:val="uk-UA"/>
              </w:rPr>
              <w:t>, шт.</w:t>
            </w:r>
          </w:p>
        </w:tc>
        <w:tc>
          <w:tcPr>
            <w:tcW w:w="1381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</w:t>
            </w:r>
            <w:r w:rsidRPr="00B25BA2">
              <w:rPr>
                <w:lang w:val="uk-UA"/>
              </w:rPr>
              <w:t>, грн.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B82F44" w:rsidRPr="0011718C" w:rsidRDefault="00B82F44" w:rsidP="00BC2207">
            <w:proofErr w:type="spellStart"/>
            <w:r w:rsidRPr="0051525E">
              <w:t>Тканинні</w:t>
            </w:r>
            <w:proofErr w:type="spellEnd"/>
            <w:r w:rsidRPr="0051525E">
              <w:t xml:space="preserve"> </w:t>
            </w:r>
            <w:proofErr w:type="spellStart"/>
            <w:r w:rsidRPr="0051525E">
              <w:t>жалюзі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2F44" w:rsidRPr="0011718C" w:rsidRDefault="00B82F44" w:rsidP="00BC2207">
            <w:r w:rsidRPr="0051525E">
              <w:t>1137146</w:t>
            </w:r>
          </w:p>
        </w:tc>
        <w:tc>
          <w:tcPr>
            <w:tcW w:w="1701" w:type="dxa"/>
            <w:shd w:val="clear" w:color="auto" w:fill="auto"/>
          </w:tcPr>
          <w:p w:rsidR="00B82F44" w:rsidRPr="003550E0" w:rsidRDefault="00B82F44" w:rsidP="00BC2207">
            <w:r>
              <w:rPr>
                <w:lang w:val="uk-UA"/>
              </w:rPr>
              <w:t>3 270</w:t>
            </w:r>
            <w:r w:rsidRPr="003550E0">
              <w:t>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82F44" w:rsidRPr="005C1FB1" w:rsidRDefault="00B82F44" w:rsidP="00BC2207">
            <w:r w:rsidRPr="0051525E">
              <w:t>6 540,00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B82F44" w:rsidRPr="0011718C" w:rsidRDefault="00B82F44" w:rsidP="00BC2207">
            <w:proofErr w:type="spellStart"/>
            <w:r w:rsidRPr="0051525E">
              <w:t>Шафа</w:t>
            </w:r>
            <w:proofErr w:type="spellEnd"/>
            <w:r w:rsidRPr="0051525E">
              <w:t xml:space="preserve"> </w:t>
            </w:r>
            <w:proofErr w:type="spellStart"/>
            <w:r w:rsidRPr="0051525E">
              <w:t>гардеробна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2F44" w:rsidRPr="0011718C" w:rsidRDefault="00B82F44" w:rsidP="00BC2207">
            <w:r w:rsidRPr="0051525E">
              <w:t>10630285</w:t>
            </w:r>
          </w:p>
        </w:tc>
        <w:tc>
          <w:tcPr>
            <w:tcW w:w="1701" w:type="dxa"/>
            <w:shd w:val="clear" w:color="auto" w:fill="auto"/>
          </w:tcPr>
          <w:p w:rsidR="00B82F44" w:rsidRPr="003550E0" w:rsidRDefault="00B82F44" w:rsidP="00BC2207">
            <w:r w:rsidRPr="0051525E">
              <w:t>212,00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Pr="005C1FB1" w:rsidRDefault="00B82F44" w:rsidP="00BC2207">
            <w:r w:rsidRPr="0051525E">
              <w:t>212,00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B82F44" w:rsidRPr="0011718C" w:rsidRDefault="00B82F44" w:rsidP="00BC2207">
            <w:proofErr w:type="spellStart"/>
            <w:r w:rsidRPr="0051525E">
              <w:t>Кондиціонер</w:t>
            </w:r>
            <w:proofErr w:type="spellEnd"/>
            <w:r w:rsidRPr="0051525E">
              <w:t xml:space="preserve"> OLMO OSH-12H5D</w:t>
            </w:r>
          </w:p>
        </w:tc>
        <w:tc>
          <w:tcPr>
            <w:tcW w:w="1701" w:type="dxa"/>
            <w:shd w:val="clear" w:color="auto" w:fill="auto"/>
          </w:tcPr>
          <w:p w:rsidR="00B82F44" w:rsidRPr="0011718C" w:rsidRDefault="00B82F44" w:rsidP="00BC2207">
            <w:r w:rsidRPr="0051525E">
              <w:t>10481039</w:t>
            </w:r>
          </w:p>
        </w:tc>
        <w:tc>
          <w:tcPr>
            <w:tcW w:w="1701" w:type="dxa"/>
            <w:shd w:val="clear" w:color="auto" w:fill="auto"/>
          </w:tcPr>
          <w:p w:rsidR="00B82F44" w:rsidRPr="003550E0" w:rsidRDefault="00B82F44" w:rsidP="00BC2207">
            <w:r w:rsidRPr="0051525E">
              <w:t>7 682,00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Pr="005C1FB1" w:rsidRDefault="00B82F44" w:rsidP="00BC2207">
            <w:r w:rsidRPr="0051525E">
              <w:t>7 682,00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B82F44" w:rsidRPr="006C6BD7" w:rsidRDefault="00B82F44" w:rsidP="00BC2207">
            <w:pPr>
              <w:rPr>
                <w:lang w:val="uk-UA"/>
              </w:rPr>
            </w:pPr>
            <w:r w:rsidRPr="0051525E">
              <w:rPr>
                <w:lang w:val="uk-UA"/>
              </w:rPr>
              <w:t xml:space="preserve">Стілець ІСО з </w:t>
            </w:r>
            <w:proofErr w:type="spellStart"/>
            <w:r w:rsidRPr="0051525E">
              <w:rPr>
                <w:lang w:val="uk-UA"/>
              </w:rPr>
              <w:t>метал.попереч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2F44" w:rsidRDefault="00B82F44" w:rsidP="00BC2207">
            <w:r w:rsidRPr="0051525E">
              <w:t>1136345</w:t>
            </w:r>
          </w:p>
        </w:tc>
        <w:tc>
          <w:tcPr>
            <w:tcW w:w="1701" w:type="dxa"/>
            <w:shd w:val="clear" w:color="auto" w:fill="auto"/>
          </w:tcPr>
          <w:p w:rsidR="00B82F44" w:rsidRDefault="00B82F44" w:rsidP="00BC2207">
            <w:r>
              <w:rPr>
                <w:lang w:val="uk-UA"/>
              </w:rPr>
              <w:t>415</w:t>
            </w:r>
            <w:r w:rsidRPr="003550E0">
              <w:t>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Default="00B82F44" w:rsidP="00BC2207">
            <w:r>
              <w:rPr>
                <w:lang w:val="uk-UA"/>
              </w:rPr>
              <w:t>415</w:t>
            </w:r>
            <w:r w:rsidRPr="005C1FB1">
              <w:t>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B82F44" w:rsidRPr="00A55136" w:rsidRDefault="00B82F44" w:rsidP="00BC2207">
            <w:pPr>
              <w:rPr>
                <w:lang w:val="uk-UA"/>
              </w:rPr>
            </w:pPr>
            <w:r w:rsidRPr="0051525E">
              <w:rPr>
                <w:lang w:val="uk-UA"/>
              </w:rPr>
              <w:t xml:space="preserve">Комплект меблів </w:t>
            </w:r>
            <w:r>
              <w:rPr>
                <w:lang w:val="uk-UA"/>
              </w:rPr>
              <w:t>(2 столи, 2 мобільні тумби, 1 столик для паперів, 1 столик трикутний)</w:t>
            </w:r>
          </w:p>
        </w:tc>
        <w:tc>
          <w:tcPr>
            <w:tcW w:w="1701" w:type="dxa"/>
            <w:shd w:val="clear" w:color="auto" w:fill="auto"/>
          </w:tcPr>
          <w:p w:rsidR="00B82F44" w:rsidRDefault="00B82F44" w:rsidP="00BC2207">
            <w:r w:rsidRPr="0051525E">
              <w:t>10630772</w:t>
            </w:r>
          </w:p>
        </w:tc>
        <w:tc>
          <w:tcPr>
            <w:tcW w:w="1701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2 064,00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2 064,00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 w:rsidRPr="00B25BA2">
              <w:rPr>
                <w:lang w:val="uk-UA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B82F44" w:rsidRPr="00592376" w:rsidRDefault="00B82F44" w:rsidP="00BC2207">
            <w:r w:rsidRPr="0051525E">
              <w:t xml:space="preserve">Фотопортрет "За заслуги перед </w:t>
            </w:r>
            <w:proofErr w:type="spellStart"/>
            <w:proofErr w:type="gramStart"/>
            <w:r w:rsidRPr="0051525E">
              <w:t>м</w:t>
            </w:r>
            <w:proofErr w:type="gramEnd"/>
            <w:r w:rsidRPr="0051525E">
              <w:t>істом</w:t>
            </w:r>
            <w:proofErr w:type="spellEnd"/>
            <w:r w:rsidRPr="0051525E">
              <w:t xml:space="preserve"> </w:t>
            </w:r>
            <w:proofErr w:type="spellStart"/>
            <w:r w:rsidRPr="0051525E">
              <w:t>Черкаси</w:t>
            </w:r>
            <w:proofErr w:type="spellEnd"/>
            <w:r w:rsidRPr="0051525E">
              <w:t>" (40*60см)</w:t>
            </w:r>
          </w:p>
        </w:tc>
        <w:tc>
          <w:tcPr>
            <w:tcW w:w="1701" w:type="dxa"/>
            <w:shd w:val="clear" w:color="auto" w:fill="auto"/>
          </w:tcPr>
          <w:p w:rsidR="00B82F44" w:rsidRDefault="00B82F44" w:rsidP="00BC2207">
            <w:r w:rsidRPr="0051525E">
              <w:t>1113800029</w:t>
            </w:r>
          </w:p>
        </w:tc>
        <w:tc>
          <w:tcPr>
            <w:tcW w:w="1701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1 135,00</w:t>
            </w:r>
          </w:p>
        </w:tc>
        <w:tc>
          <w:tcPr>
            <w:tcW w:w="1134" w:type="dxa"/>
            <w:shd w:val="clear" w:color="auto" w:fill="auto"/>
          </w:tcPr>
          <w:p w:rsidR="00B82F44" w:rsidRPr="00B25BA2" w:rsidRDefault="00B82F44" w:rsidP="00BC2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5 675,00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B82F44" w:rsidRPr="005222CD" w:rsidRDefault="00B82F44" w:rsidP="00BC2207">
            <w:pPr>
              <w:rPr>
                <w:lang w:val="uk-UA"/>
              </w:rPr>
            </w:pPr>
            <w:r w:rsidRPr="005222CD">
              <w:rPr>
                <w:lang w:val="uk-UA"/>
              </w:rPr>
              <w:t>Комп`ютер</w:t>
            </w:r>
            <w:r w:rsidRPr="008D5322">
              <w:t>ATX</w:t>
            </w:r>
            <w:r w:rsidRPr="005222CD">
              <w:rPr>
                <w:lang w:val="uk-UA"/>
              </w:rPr>
              <w:t xml:space="preserve"> 400</w:t>
            </w:r>
            <w:r w:rsidRPr="008D5322">
              <w:t>W</w:t>
            </w:r>
            <w:r w:rsidRPr="005222CD">
              <w:rPr>
                <w:lang w:val="uk-UA"/>
              </w:rPr>
              <w:t>/</w:t>
            </w:r>
            <w:r w:rsidRPr="008D5322">
              <w:t>CPU</w:t>
            </w:r>
            <w:r w:rsidRPr="005222CD">
              <w:rPr>
                <w:lang w:val="uk-UA"/>
              </w:rPr>
              <w:t xml:space="preserve"> </w:t>
            </w:r>
            <w:r w:rsidRPr="008D5322">
              <w:t>i</w:t>
            </w:r>
            <w:r w:rsidRPr="005222CD">
              <w:rPr>
                <w:lang w:val="uk-UA"/>
              </w:rPr>
              <w:t>3-4160/</w:t>
            </w:r>
            <w:r w:rsidRPr="008D5322">
              <w:t>MB</w:t>
            </w:r>
            <w:r w:rsidRPr="005222CD">
              <w:rPr>
                <w:lang w:val="uk-UA"/>
              </w:rPr>
              <w:t xml:space="preserve"> </w:t>
            </w:r>
            <w:r w:rsidRPr="008D5322">
              <w:t>H</w:t>
            </w:r>
            <w:r w:rsidRPr="005222CD">
              <w:rPr>
                <w:lang w:val="uk-UA"/>
              </w:rPr>
              <w:t>81</w:t>
            </w:r>
            <w:r w:rsidRPr="008D5322">
              <w:t>M</w:t>
            </w:r>
            <w:r w:rsidRPr="005222CD">
              <w:rPr>
                <w:lang w:val="uk-UA"/>
              </w:rPr>
              <w:t>/</w:t>
            </w:r>
            <w:r w:rsidRPr="008D5322">
              <w:t>DDR</w:t>
            </w:r>
            <w:r w:rsidRPr="005222CD">
              <w:rPr>
                <w:lang w:val="uk-UA"/>
              </w:rPr>
              <w:t xml:space="preserve"> </w:t>
            </w:r>
            <w:r w:rsidRPr="008D5322">
              <w:t>III</w:t>
            </w:r>
            <w:r w:rsidRPr="005222CD">
              <w:rPr>
                <w:lang w:val="uk-UA"/>
              </w:rPr>
              <w:t xml:space="preserve"> 4096</w:t>
            </w:r>
            <w:r w:rsidRPr="008D5322">
              <w:t>MB</w:t>
            </w:r>
            <w:r w:rsidRPr="005222CD">
              <w:rPr>
                <w:lang w:val="uk-UA"/>
              </w:rPr>
              <w:t>/</w:t>
            </w:r>
            <w:r w:rsidRPr="008D5322">
              <w:t>HDD</w:t>
            </w:r>
            <w:r w:rsidRPr="005222CD">
              <w:rPr>
                <w:lang w:val="uk-UA"/>
              </w:rPr>
              <w:t xml:space="preserve"> 500</w:t>
            </w:r>
            <w:r w:rsidRPr="008D5322">
              <w:t>GB</w:t>
            </w:r>
            <w:r w:rsidRPr="005222CD">
              <w:rPr>
                <w:lang w:val="uk-UA"/>
              </w:rPr>
              <w:t>/</w:t>
            </w:r>
            <w:r w:rsidRPr="008D5322">
              <w:t>DVD</w:t>
            </w:r>
            <w:r w:rsidRPr="005222CD">
              <w:rPr>
                <w:lang w:val="uk-UA"/>
              </w:rPr>
              <w:t>+-</w:t>
            </w:r>
            <w:r w:rsidRPr="008D5322">
              <w:t>RW</w:t>
            </w:r>
            <w:r w:rsidRPr="005222CD">
              <w:rPr>
                <w:lang w:val="uk-UA"/>
              </w:rPr>
              <w:t>/</w:t>
            </w:r>
            <w:proofErr w:type="spellStart"/>
            <w:r w:rsidRPr="005222CD">
              <w:rPr>
                <w:lang w:val="uk-UA"/>
              </w:rPr>
              <w:t>КомплектКлавіатураМишкаФільтр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2F44" w:rsidRPr="008D5322" w:rsidRDefault="00B82F44" w:rsidP="00BC2207">
            <w:r w:rsidRPr="008D5322">
              <w:t>10460061</w:t>
            </w:r>
          </w:p>
        </w:tc>
        <w:tc>
          <w:tcPr>
            <w:tcW w:w="1701" w:type="dxa"/>
            <w:shd w:val="clear" w:color="auto" w:fill="auto"/>
          </w:tcPr>
          <w:p w:rsidR="00B82F44" w:rsidRPr="008D5322" w:rsidRDefault="00B82F44" w:rsidP="00BC2207">
            <w:r w:rsidRPr="008D5322">
              <w:t>9</w:t>
            </w:r>
            <w:r>
              <w:t> </w:t>
            </w:r>
            <w:r w:rsidRPr="008D5322">
              <w:t>747</w:t>
            </w:r>
            <w:r>
              <w:rPr>
                <w:lang w:val="uk-UA"/>
              </w:rPr>
              <w:t>,</w:t>
            </w:r>
            <w:r w:rsidRPr="008D5322">
              <w:t>20</w:t>
            </w:r>
          </w:p>
        </w:tc>
        <w:tc>
          <w:tcPr>
            <w:tcW w:w="1134" w:type="dxa"/>
            <w:shd w:val="clear" w:color="auto" w:fill="auto"/>
          </w:tcPr>
          <w:p w:rsidR="00B82F44" w:rsidRPr="008D5322" w:rsidRDefault="00B82F44" w:rsidP="00BC2207">
            <w:r w:rsidRPr="008D5322"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Default="00B82F44" w:rsidP="00BC2207">
            <w:r w:rsidRPr="008D5322">
              <w:t>9</w:t>
            </w:r>
            <w:r>
              <w:t> </w:t>
            </w:r>
            <w:r w:rsidRPr="008D5322">
              <w:t>747</w:t>
            </w:r>
            <w:r>
              <w:rPr>
                <w:lang w:val="uk-UA"/>
              </w:rPr>
              <w:t>,</w:t>
            </w:r>
            <w:r w:rsidRPr="008D5322">
              <w:t>20</w:t>
            </w:r>
          </w:p>
        </w:tc>
      </w:tr>
      <w:tr w:rsidR="00B82F44" w:rsidRPr="00B25BA2" w:rsidTr="00BC2207">
        <w:tc>
          <w:tcPr>
            <w:tcW w:w="674" w:type="dxa"/>
            <w:shd w:val="clear" w:color="auto" w:fill="auto"/>
          </w:tcPr>
          <w:p w:rsidR="00B82F44" w:rsidRPr="00B25BA2" w:rsidRDefault="00B82F44" w:rsidP="00BC2207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B82F44" w:rsidRPr="005222CD" w:rsidRDefault="00B82F44" w:rsidP="00BC2207">
            <w:pPr>
              <w:rPr>
                <w:lang w:val="uk-UA"/>
              </w:rPr>
            </w:pPr>
            <w:r w:rsidRPr="005222CD">
              <w:rPr>
                <w:lang w:val="uk-UA"/>
              </w:rPr>
              <w:t xml:space="preserve">Монітор 19 </w:t>
            </w:r>
            <w:r w:rsidRPr="00732E27">
              <w:t>LG</w:t>
            </w:r>
            <w:r w:rsidRPr="005222CD">
              <w:rPr>
                <w:lang w:val="uk-UA"/>
              </w:rPr>
              <w:t xml:space="preserve"> </w:t>
            </w:r>
            <w:r w:rsidRPr="00732E27">
              <w:t>W</w:t>
            </w:r>
            <w:r w:rsidRPr="005222CD">
              <w:rPr>
                <w:lang w:val="uk-UA"/>
              </w:rPr>
              <w:t>194-</w:t>
            </w:r>
            <w:r w:rsidRPr="00732E27">
              <w:t>PF</w:t>
            </w:r>
            <w:r w:rsidRPr="005222CD">
              <w:rPr>
                <w:lang w:val="uk-UA"/>
              </w:rPr>
              <w:t xml:space="preserve"> </w:t>
            </w:r>
            <w:r w:rsidRPr="00732E27">
              <w:t>TET</w:t>
            </w:r>
          </w:p>
        </w:tc>
        <w:tc>
          <w:tcPr>
            <w:tcW w:w="1701" w:type="dxa"/>
            <w:shd w:val="clear" w:color="auto" w:fill="auto"/>
          </w:tcPr>
          <w:p w:rsidR="00B82F44" w:rsidRPr="00732E27" w:rsidRDefault="00B82F44" w:rsidP="00BC2207">
            <w:r w:rsidRPr="00732E27">
              <w:t>10480540</w:t>
            </w:r>
          </w:p>
        </w:tc>
        <w:tc>
          <w:tcPr>
            <w:tcW w:w="1701" w:type="dxa"/>
            <w:shd w:val="clear" w:color="auto" w:fill="auto"/>
          </w:tcPr>
          <w:p w:rsidR="00B82F44" w:rsidRPr="00732E27" w:rsidRDefault="00B82F44" w:rsidP="00BC2207">
            <w:r w:rsidRPr="00732E27">
              <w:t>921</w:t>
            </w:r>
            <w:r>
              <w:rPr>
                <w:lang w:val="uk-UA"/>
              </w:rPr>
              <w:t>,</w:t>
            </w:r>
            <w:r w:rsidRPr="00732E27">
              <w:t>00</w:t>
            </w:r>
          </w:p>
        </w:tc>
        <w:tc>
          <w:tcPr>
            <w:tcW w:w="1134" w:type="dxa"/>
            <w:shd w:val="clear" w:color="auto" w:fill="auto"/>
          </w:tcPr>
          <w:p w:rsidR="00B82F44" w:rsidRPr="00732E27" w:rsidRDefault="00B82F44" w:rsidP="00BC2207">
            <w:r w:rsidRPr="00732E27">
              <w:t>1</w:t>
            </w:r>
          </w:p>
        </w:tc>
        <w:tc>
          <w:tcPr>
            <w:tcW w:w="1381" w:type="dxa"/>
            <w:shd w:val="clear" w:color="auto" w:fill="auto"/>
          </w:tcPr>
          <w:p w:rsidR="00B82F44" w:rsidRDefault="00B82F44" w:rsidP="00BC2207">
            <w:r>
              <w:t>921</w:t>
            </w:r>
            <w:r>
              <w:rPr>
                <w:lang w:val="uk-UA"/>
              </w:rPr>
              <w:t>,</w:t>
            </w:r>
            <w:r w:rsidRPr="00732E27">
              <w:t>00</w:t>
            </w:r>
          </w:p>
        </w:tc>
      </w:tr>
    </w:tbl>
    <w:p w:rsidR="00B82F44" w:rsidRPr="006C2C6F" w:rsidRDefault="00B82F44" w:rsidP="00B82F44">
      <w:pPr>
        <w:tabs>
          <w:tab w:val="right" w:pos="9495"/>
        </w:tabs>
        <w:jc w:val="center"/>
        <w:rPr>
          <w:b/>
          <w:lang w:val="uk-UA"/>
        </w:rPr>
      </w:pPr>
    </w:p>
    <w:p w:rsidR="00B82F44" w:rsidRDefault="00B82F44" w:rsidP="00B82F44">
      <w:pPr>
        <w:tabs>
          <w:tab w:val="left" w:pos="4152"/>
        </w:tabs>
        <w:jc w:val="center"/>
        <w:rPr>
          <w:sz w:val="28"/>
          <w:szCs w:val="28"/>
          <w:lang w:val="uk-UA"/>
        </w:rPr>
      </w:pPr>
    </w:p>
    <w:p w:rsidR="00B82F44" w:rsidRDefault="00B82F44" w:rsidP="00B82F44">
      <w:pPr>
        <w:jc w:val="center"/>
        <w:rPr>
          <w:sz w:val="28"/>
          <w:szCs w:val="28"/>
          <w:lang w:val="uk-UA"/>
        </w:rPr>
      </w:pPr>
    </w:p>
    <w:p w:rsidR="00B82F44" w:rsidRPr="0061705A" w:rsidRDefault="00B82F44" w:rsidP="00B82F4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Голова комісії з припинення департаменту</w:t>
      </w:r>
    </w:p>
    <w:p w:rsidR="00B82F44" w:rsidRPr="00325DC9" w:rsidRDefault="00B82F44" w:rsidP="00B82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забезпечення</w:t>
      </w: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І.В.Волошин</w:t>
      </w:r>
    </w:p>
    <w:p w:rsidR="00B82F44" w:rsidRDefault="00B82F44" w:rsidP="00B82F44">
      <w:pPr>
        <w:tabs>
          <w:tab w:val="left" w:pos="742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2F44" w:rsidRDefault="00B82F44" w:rsidP="00B82F44">
      <w:pPr>
        <w:jc w:val="both"/>
        <w:rPr>
          <w:sz w:val="28"/>
          <w:szCs w:val="28"/>
          <w:lang w:val="uk-UA"/>
        </w:rPr>
      </w:pPr>
    </w:p>
    <w:p w:rsidR="00B82F44" w:rsidRDefault="00B82F44" w:rsidP="00B82F44">
      <w:pPr>
        <w:jc w:val="both"/>
        <w:rPr>
          <w:sz w:val="28"/>
          <w:szCs w:val="28"/>
          <w:lang w:val="uk-UA"/>
        </w:rPr>
      </w:pPr>
    </w:p>
    <w:p w:rsidR="00B82F44" w:rsidRDefault="00B82F44" w:rsidP="00B82F44">
      <w:pPr>
        <w:ind w:left="570"/>
        <w:jc w:val="both"/>
        <w:rPr>
          <w:sz w:val="28"/>
          <w:szCs w:val="28"/>
          <w:lang w:val="uk-UA"/>
        </w:rPr>
      </w:pPr>
    </w:p>
    <w:p w:rsidR="00B82F44" w:rsidRDefault="00B82F44" w:rsidP="00B82F44">
      <w:pPr>
        <w:rPr>
          <w:bCs/>
          <w:sz w:val="28"/>
          <w:szCs w:val="28"/>
          <w:lang w:val="uk-UA"/>
        </w:rPr>
      </w:pPr>
    </w:p>
    <w:p w:rsidR="00B82F44" w:rsidRDefault="00B82F44" w:rsidP="00B82F44">
      <w:pPr>
        <w:rPr>
          <w:bCs/>
          <w:sz w:val="28"/>
          <w:szCs w:val="28"/>
          <w:lang w:val="uk-UA"/>
        </w:rPr>
      </w:pPr>
    </w:p>
    <w:p w:rsidR="00B82F44" w:rsidRDefault="00B82F44" w:rsidP="00B82F44">
      <w:pPr>
        <w:rPr>
          <w:bCs/>
          <w:sz w:val="28"/>
          <w:szCs w:val="28"/>
          <w:lang w:val="uk-UA"/>
        </w:rPr>
      </w:pPr>
    </w:p>
    <w:p w:rsidR="00B82F44" w:rsidRDefault="00B82F44" w:rsidP="00B82F44">
      <w:pPr>
        <w:rPr>
          <w:bCs/>
          <w:sz w:val="28"/>
          <w:szCs w:val="28"/>
          <w:lang w:val="uk-UA"/>
        </w:rPr>
      </w:pPr>
    </w:p>
    <w:p w:rsidR="00B82F44" w:rsidRDefault="00B82F44" w:rsidP="00B82F44">
      <w:pPr>
        <w:rPr>
          <w:bCs/>
          <w:sz w:val="28"/>
          <w:szCs w:val="28"/>
          <w:lang w:val="uk-UA"/>
        </w:rPr>
      </w:pPr>
    </w:p>
    <w:p w:rsidR="00B23CC7" w:rsidRDefault="00B23CC7"/>
    <w:sectPr w:rsidR="00B23CC7" w:rsidSect="0006101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9E"/>
    <w:rsid w:val="00007E0D"/>
    <w:rsid w:val="000129C4"/>
    <w:rsid w:val="00031E27"/>
    <w:rsid w:val="00047A01"/>
    <w:rsid w:val="00061018"/>
    <w:rsid w:val="002000CF"/>
    <w:rsid w:val="002F2D9E"/>
    <w:rsid w:val="006D32F5"/>
    <w:rsid w:val="00B23CC7"/>
    <w:rsid w:val="00B32CC0"/>
    <w:rsid w:val="00B82F44"/>
    <w:rsid w:val="00CC6BD2"/>
    <w:rsid w:val="00D5327E"/>
    <w:rsid w:val="00E45650"/>
    <w:rsid w:val="00E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58D7-A3D4-4CAB-BFE0-F0FD160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Лідія</dc:creator>
  <cp:lastModifiedBy>Гаврилова Жанна</cp:lastModifiedBy>
  <cp:revision>4</cp:revision>
  <cp:lastPrinted>2020-01-10T09:26:00Z</cp:lastPrinted>
  <dcterms:created xsi:type="dcterms:W3CDTF">2021-09-22T12:15:00Z</dcterms:created>
  <dcterms:modified xsi:type="dcterms:W3CDTF">2021-09-30T09:18:00Z</dcterms:modified>
</cp:coreProperties>
</file>